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A54" w:rsidRPr="00F55A85" w:rsidRDefault="00AC7A54" w:rsidP="00AC7A54">
      <w:pPr>
        <w:shd w:val="clear" w:color="auto" w:fill="FFFFFF"/>
        <w:spacing w:after="100" w:afterAutospacing="1"/>
        <w:outlineLvl w:val="1"/>
        <w:rPr>
          <w:rFonts w:eastAsia="Times New Roman" w:cstheme="minorHAnsi"/>
          <w:b/>
          <w:bCs/>
          <w:color w:val="00B050"/>
          <w:spacing w:val="-12"/>
          <w:sz w:val="40"/>
          <w:szCs w:val="40"/>
          <w:lang w:eastAsia="es-ES_tradnl"/>
        </w:rPr>
      </w:pPr>
      <w:r w:rsidRPr="00F55A85">
        <w:rPr>
          <w:rFonts w:eastAsia="Times New Roman" w:cstheme="minorHAnsi"/>
          <w:b/>
          <w:bCs/>
          <w:color w:val="00B050"/>
          <w:spacing w:val="-12"/>
          <w:sz w:val="40"/>
          <w:szCs w:val="40"/>
          <w:lang w:eastAsia="es-ES_tradnl"/>
        </w:rPr>
        <w:t>Modelo de Carta de Defensa para una Coalición de Organizaciones</w:t>
      </w:r>
    </w:p>
    <w:p w:rsidR="00AC7A54" w:rsidRPr="00AC7A54" w:rsidRDefault="00AC7A54" w:rsidP="00AC7A54">
      <w:pPr>
        <w:shd w:val="clear" w:color="auto" w:fill="FFFFFF"/>
        <w:spacing w:after="300"/>
        <w:rPr>
          <w:rFonts w:eastAsia="Times New Roman" w:cstheme="minorHAnsi"/>
          <w:color w:val="00EEBA"/>
          <w:lang w:eastAsia="es-ES_tradnl"/>
        </w:rPr>
      </w:pPr>
      <w:r w:rsidRPr="00AC7A54">
        <w:rPr>
          <w:rFonts w:eastAsia="Times New Roman" w:cstheme="minorHAnsi"/>
          <w:color w:val="555555"/>
          <w:lang w:eastAsia="es-ES_tradnl"/>
        </w:rPr>
        <w:t>Estimado AAA </w:t>
      </w:r>
      <w:r w:rsidRPr="00F55A85">
        <w:rPr>
          <w:rFonts w:eastAsia="Times New Roman" w:cstheme="minorHAnsi"/>
          <w:color w:val="00B050"/>
          <w:lang w:eastAsia="es-ES_tradnl"/>
        </w:rPr>
        <w:t>(insertar nombre responsable de la toma de decisiones/políticas):</w:t>
      </w:r>
    </w:p>
    <w:p w:rsidR="00AC7A54" w:rsidRPr="00AC7A54" w:rsidRDefault="00AC7A54" w:rsidP="00AC7A54">
      <w:pPr>
        <w:shd w:val="clear" w:color="auto" w:fill="FFFFFF"/>
        <w:spacing w:after="300"/>
        <w:rPr>
          <w:rFonts w:eastAsia="Times New Roman" w:cstheme="minorHAnsi"/>
          <w:color w:val="00EEBA"/>
          <w:lang w:eastAsia="es-ES_tradnl"/>
        </w:rPr>
      </w:pPr>
      <w:r w:rsidRPr="00AC7A54">
        <w:rPr>
          <w:rFonts w:eastAsia="Times New Roman" w:cstheme="minorHAnsi"/>
          <w:color w:val="555555"/>
          <w:lang w:eastAsia="es-ES_tradnl"/>
        </w:rPr>
        <w:t xml:space="preserve">Los abajo firmantes son líderes de varias organizaciones de la sociedad civil basadas en pacientes en BBB </w:t>
      </w:r>
      <w:r w:rsidRPr="00F55A85">
        <w:rPr>
          <w:rFonts w:eastAsia="Times New Roman" w:cstheme="minorHAnsi"/>
          <w:color w:val="00B050"/>
          <w:lang w:eastAsia="es-ES_tradnl"/>
        </w:rPr>
        <w:t xml:space="preserve">(insertar país). </w:t>
      </w:r>
      <w:r w:rsidRPr="00AC7A54">
        <w:rPr>
          <w:rFonts w:eastAsia="Times New Roman" w:cstheme="minorHAnsi"/>
          <w:color w:val="555555"/>
          <w:lang w:eastAsia="es-ES_tradnl"/>
        </w:rPr>
        <w:t>Le escribimos para animarle a participar en la expansión de los servicios de salud a distancia para los pacientes que representamos y para todos los CCC </w:t>
      </w:r>
      <w:r w:rsidRPr="00F55A85">
        <w:rPr>
          <w:rFonts w:eastAsia="Times New Roman" w:cstheme="minorHAnsi"/>
          <w:color w:val="00B050"/>
          <w:lang w:eastAsia="es-ES_tradnl"/>
        </w:rPr>
        <w:t>(insertar ciudadania).</w:t>
      </w:r>
    </w:p>
    <w:p w:rsidR="00AC7A54" w:rsidRPr="00AC7A54" w:rsidRDefault="00AC7A54" w:rsidP="00AC7A5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AC7A54">
        <w:rPr>
          <w:rFonts w:eastAsia="Times New Roman" w:cstheme="minorHAnsi"/>
          <w:color w:val="555555"/>
          <w:lang w:eastAsia="es-ES_tradnl"/>
        </w:rPr>
        <w:t>Como Usted sabe, la rápida expansión de los servicios de salud remotos, como la telemedicina, la entrega de medicamentos a domicilio y las infusiones de medicamentos a domicilio, ha sido un avance positivo para los millones de pacientes que no pudieron acceder a los servicios de salud en persona debido al bloqueo de la pandemia. Pero los beneficios de estos servicios van mucho más allá de limitar la exposición al coronavirus y al Covid-19.</w:t>
      </w:r>
    </w:p>
    <w:p w:rsidR="00AC7A54" w:rsidRPr="00AC7A54" w:rsidRDefault="00AC7A54" w:rsidP="00AC7A5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AC7A54">
        <w:rPr>
          <w:rFonts w:eastAsia="Times New Roman" w:cstheme="minorHAnsi"/>
          <w:color w:val="555555"/>
          <w:lang w:eastAsia="es-ES_tradnl"/>
        </w:rPr>
        <w:t>Cuando se implementan cuidadosamente, los servicios de salud remotos suelen ser más convenientes para médicos y pacientes, pueden ayudar a aumentar el acceso a especialistas donde hay pocos, pueden conducir a una mejor adherencia al tratamiento, pueden ser un catalizador para modernizar los sistemas de información y la infraestructura de datos y pueden ayudar a aliviar la pesada carga del hacinamiento de clínicas y hospitales. Desde una perspectiva más general, si ampliamos los servicios de acceso remoto en nuestros sistemas de salud pública, podemos alcanzar y mantener mayores niveles de cobertura universal de salud y asegurar que más ciudadanos puedan ejercer su derecho constitucional a la salud con menos barreras de acceso.</w:t>
      </w:r>
    </w:p>
    <w:p w:rsidR="00AC7A54" w:rsidRPr="00AC7A54" w:rsidRDefault="00AC7A54" w:rsidP="00AC7A5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AC7A54">
        <w:rPr>
          <w:rFonts w:eastAsia="Times New Roman" w:cstheme="minorHAnsi"/>
          <w:color w:val="555555"/>
          <w:lang w:eastAsia="es-ES_tradnl"/>
        </w:rPr>
        <w:t>También es importante que sepa que las organizaciones de defensa de los pacientes aquí en BBB </w:t>
      </w:r>
      <w:r w:rsidRPr="00F55A85">
        <w:rPr>
          <w:rFonts w:eastAsia="Times New Roman" w:cstheme="minorHAnsi"/>
          <w:color w:val="00B050"/>
          <w:lang w:eastAsia="es-ES_tradnl"/>
        </w:rPr>
        <w:t>(insertar país) </w:t>
      </w:r>
      <w:r w:rsidRPr="00AC7A54">
        <w:rPr>
          <w:rFonts w:eastAsia="Times New Roman" w:cstheme="minorHAnsi"/>
          <w:color w:val="555555"/>
          <w:lang w:eastAsia="es-ES_tradnl"/>
        </w:rPr>
        <w:t>están bien posicionadas para colaborar con las autoridades gubernamentales, médicos, enfermeras y otros actores comunitarios para expandir los programas de acceso remoto a la salud. Podemos ayudar a educar a los pacientes con enfermedades o afecciones específicas sobre qué esperar de las consultas de telesalud o prepararse adecuadamente para las infusiones de medicamentos en el hogar. Podemos ayudar a evaluar y monitorear los servicios remotos en busca de calidad y mayor eficiencia, y/o asegurarnos de que estos servicios no se conviertan en una nueva vía de fraude o abuso. Nuestras asociaciones también pueden ayudar a asesorar sobre la mejora y expansión de las soluciones digitales para que los pacientes y los ciudadanos completen transacciones relacionadas con la atención médica en línea o por teléfono.</w:t>
      </w:r>
    </w:p>
    <w:p w:rsidR="00AC7A54" w:rsidRPr="00AC7A54" w:rsidRDefault="00AC7A54" w:rsidP="00AC7A5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AC7A54">
        <w:rPr>
          <w:rFonts w:eastAsia="Times New Roman" w:cstheme="minorHAnsi"/>
          <w:color w:val="555555"/>
          <w:lang w:eastAsia="es-ES_tradnl"/>
        </w:rPr>
        <w:t xml:space="preserve">Por supuesto, también somos muy conscientes de la actual "brecha digital" en la que determinadas poblaciones como las personas mayores y/o las que tienen menos medios económicos tienen menos acceso que otras a la tecnología y equipos necesarios para acceder a servicios remotos. Nuestras asociaciones están interesadas en trabajar con usted y con todas las partes interesadas en formas de garantizar que la </w:t>
      </w:r>
      <w:r w:rsidRPr="00AC7A54">
        <w:rPr>
          <w:rFonts w:eastAsia="Times New Roman" w:cstheme="minorHAnsi"/>
          <w:color w:val="555555"/>
          <w:lang w:eastAsia="es-ES_tradnl"/>
        </w:rPr>
        <w:lastRenderedPageBreak/>
        <w:t>telesalud y otros servicios no agraven las inequidades en salud. Muchas de nuestras asociaciones han ayudado a pacientes con bajos recursos económicos a obtener acceso temporal a la tecnología para realizar visitas virtuales de telesalud exitosas o para la entrega a domicilio de infusiones de medicamentos.</w:t>
      </w:r>
    </w:p>
    <w:p w:rsidR="00AC7A54" w:rsidRPr="00AC7A54" w:rsidRDefault="00AC7A54" w:rsidP="00AC7A5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AC7A54">
        <w:rPr>
          <w:rFonts w:eastAsia="Times New Roman" w:cstheme="minorHAnsi"/>
          <w:color w:val="555555"/>
          <w:lang w:eastAsia="es-ES_tradnl"/>
        </w:rPr>
        <w:t>De hecho, creemos que hacer que los servicios de salud remotos sean más permanentes ahora como parte de nuestro sistema de atención médica en BBB </w:t>
      </w:r>
      <w:r w:rsidRPr="00F55A85">
        <w:rPr>
          <w:rFonts w:eastAsia="Times New Roman" w:cstheme="minorHAnsi"/>
          <w:color w:val="00B050"/>
          <w:lang w:eastAsia="es-ES_tradnl"/>
        </w:rPr>
        <w:t>(insertar país) </w:t>
      </w:r>
      <w:r w:rsidRPr="00AC7A54">
        <w:rPr>
          <w:rFonts w:eastAsia="Times New Roman" w:cstheme="minorHAnsi"/>
          <w:color w:val="555555"/>
          <w:lang w:eastAsia="es-ES_tradnl"/>
        </w:rPr>
        <w:t>y expandir las ofertas de servicios remotos a más personas es necesario para aliviar parte de la carga de los tiempos económicos difíciles, para que muchos de nuestros ciudadanos lo sientan ahora y lo experimenten en un futuro cercano cuando la pandemia se desvanezca. Como saben, muchas familias priorizan el trabajo y la seguridad sobre su salud cuando se enfrentan a situaciones económicas difíciles. Ha llegado el momento de que puedan acceder a los servicios de salud de forma remota.</w:t>
      </w:r>
    </w:p>
    <w:p w:rsidR="00AC7A54" w:rsidRPr="00AC7A54" w:rsidRDefault="00AC7A54" w:rsidP="00AC7A5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AC7A54">
        <w:rPr>
          <w:rFonts w:eastAsia="Times New Roman" w:cstheme="minorHAnsi"/>
          <w:color w:val="555555"/>
          <w:lang w:eastAsia="es-ES_tradnl"/>
        </w:rPr>
        <w:t>Nuestras organizaciones están a su disposición para su posterior discusión y consideración. Por favor comuníquese con DDD </w:t>
      </w:r>
      <w:r w:rsidRPr="00F55A85">
        <w:rPr>
          <w:rFonts w:eastAsia="Times New Roman" w:cstheme="minorHAnsi"/>
          <w:color w:val="00B050"/>
          <w:lang w:eastAsia="es-ES_tradnl"/>
        </w:rPr>
        <w:t>(insertar nombre de contacto) </w:t>
      </w:r>
      <w:r w:rsidRPr="00AC7A54">
        <w:rPr>
          <w:rFonts w:eastAsia="Times New Roman" w:cstheme="minorHAnsi"/>
          <w:color w:val="555555"/>
          <w:lang w:eastAsia="es-ES_tradnl"/>
        </w:rPr>
        <w:t>por correo electrónico </w:t>
      </w:r>
      <w:r w:rsidRPr="00F55A85">
        <w:rPr>
          <w:rFonts w:eastAsia="Times New Roman" w:cstheme="minorHAnsi"/>
          <w:color w:val="00B050"/>
          <w:lang w:eastAsia="es-ES_tradnl"/>
        </w:rPr>
        <w:t>(insertar correo) </w:t>
      </w:r>
      <w:r w:rsidRPr="00AC7A54">
        <w:rPr>
          <w:rFonts w:eastAsia="Times New Roman" w:cstheme="minorHAnsi"/>
          <w:color w:val="555555"/>
          <w:lang w:eastAsia="es-ES_tradnl"/>
        </w:rPr>
        <w:t>o por teléfono </w:t>
      </w:r>
      <w:r w:rsidRPr="00F55A85">
        <w:rPr>
          <w:rFonts w:eastAsia="Times New Roman" w:cstheme="minorHAnsi"/>
          <w:color w:val="00B050"/>
          <w:lang w:eastAsia="es-ES_tradnl"/>
        </w:rPr>
        <w:t>(insertar numero de teléfono) </w:t>
      </w:r>
      <w:r w:rsidRPr="00AC7A54">
        <w:rPr>
          <w:rFonts w:eastAsia="Times New Roman" w:cstheme="minorHAnsi"/>
          <w:color w:val="555555"/>
          <w:lang w:eastAsia="es-ES_tradnl"/>
        </w:rPr>
        <w:t>en respuesta a esta carta o si tiene alguna pregunta.</w:t>
      </w:r>
    </w:p>
    <w:p w:rsidR="00AC7A54" w:rsidRPr="00AC7A54" w:rsidRDefault="00AC7A54" w:rsidP="00AC7A5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AC7A54">
        <w:rPr>
          <w:rFonts w:eastAsia="Times New Roman" w:cstheme="minorHAnsi"/>
          <w:color w:val="555555"/>
          <w:lang w:eastAsia="es-ES_tradnl"/>
        </w:rPr>
        <w:t>Sinceramente,</w:t>
      </w:r>
    </w:p>
    <w:p w:rsidR="00AC7A54" w:rsidRPr="00F55A85" w:rsidRDefault="00AC7A54" w:rsidP="00AC7A54">
      <w:pPr>
        <w:shd w:val="clear" w:color="auto" w:fill="FFFFFF"/>
        <w:spacing w:after="300"/>
        <w:rPr>
          <w:rFonts w:eastAsia="Times New Roman" w:cstheme="minorHAnsi"/>
          <w:color w:val="00B050"/>
          <w:lang w:eastAsia="es-ES_tradnl"/>
        </w:rPr>
      </w:pPr>
      <w:r w:rsidRPr="00F55A85">
        <w:rPr>
          <w:rFonts w:eastAsia="Times New Roman" w:cstheme="minorHAnsi"/>
          <w:color w:val="00B050"/>
          <w:lang w:eastAsia="es-ES_tradnl"/>
        </w:rPr>
        <w:t>(Nombre)</w:t>
      </w:r>
      <w:r w:rsidRPr="00F55A85">
        <w:rPr>
          <w:rFonts w:eastAsia="Times New Roman" w:cstheme="minorHAnsi"/>
          <w:color w:val="00B050"/>
          <w:lang w:eastAsia="es-ES_tradnl"/>
        </w:rPr>
        <w:br/>
        <w:t>(Organización)</w:t>
      </w:r>
      <w:r w:rsidRPr="00F55A85">
        <w:rPr>
          <w:rFonts w:eastAsia="Times New Roman" w:cstheme="minorHAnsi"/>
          <w:color w:val="00B050"/>
          <w:lang w:eastAsia="es-ES_tradnl"/>
        </w:rPr>
        <w:br/>
        <w:t>(Firma)</w:t>
      </w:r>
    </w:p>
    <w:p w:rsidR="00AC7A54" w:rsidRPr="00F55A85" w:rsidRDefault="00AC7A54" w:rsidP="00AC7A54">
      <w:pPr>
        <w:shd w:val="clear" w:color="auto" w:fill="FFFFFF"/>
        <w:spacing w:after="300"/>
        <w:rPr>
          <w:rFonts w:eastAsia="Times New Roman" w:cstheme="minorHAnsi"/>
          <w:color w:val="00B050"/>
          <w:lang w:eastAsia="es-ES_tradnl"/>
        </w:rPr>
      </w:pPr>
      <w:r w:rsidRPr="00F55A85">
        <w:rPr>
          <w:rFonts w:eastAsia="Times New Roman" w:cstheme="minorHAnsi"/>
          <w:color w:val="00B050"/>
          <w:lang w:eastAsia="es-ES_tradnl"/>
        </w:rPr>
        <w:t>...repetir para el número de firmas según sea necesario...</w:t>
      </w:r>
    </w:p>
    <w:p w:rsidR="001D0061" w:rsidRPr="00AC7A54" w:rsidRDefault="001D0061" w:rsidP="00AC7A54">
      <w:pPr>
        <w:rPr>
          <w:rFonts w:cstheme="minorHAnsi"/>
        </w:rPr>
      </w:pPr>
    </w:p>
    <w:sectPr w:rsidR="001D0061" w:rsidRPr="00AC7A54" w:rsidSect="009C14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54"/>
    <w:rsid w:val="001D0061"/>
    <w:rsid w:val="009C14BB"/>
    <w:rsid w:val="00AC7A54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757DB6-FC31-4E4B-B1E2-F12AEC70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C7A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7A5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C7A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-primary">
    <w:name w:val="text-primary"/>
    <w:basedOn w:val="Fuentedeprrafopredeter"/>
    <w:rsid w:val="00AC7A54"/>
  </w:style>
  <w:style w:type="paragraph" w:customStyle="1" w:styleId="text-primary1">
    <w:name w:val="text-primary1"/>
    <w:basedOn w:val="Normal"/>
    <w:rsid w:val="00AC7A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Martiarena</dc:creator>
  <cp:keywords/>
  <dc:description/>
  <cp:lastModifiedBy>Rosana Martiarena</cp:lastModifiedBy>
  <cp:revision>2</cp:revision>
  <dcterms:created xsi:type="dcterms:W3CDTF">2020-11-30T20:21:00Z</dcterms:created>
  <dcterms:modified xsi:type="dcterms:W3CDTF">2020-12-10T23:19:00Z</dcterms:modified>
</cp:coreProperties>
</file>